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12" w:rsidRDefault="009769A2">
      <w:pPr>
        <w:widowControl/>
        <w:spacing w:after="147" w:line="441" w:lineRule="atLeast"/>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32"/>
        </w:rPr>
        <w:t>内蒙古民族大学高层</w:t>
      </w:r>
      <w:bookmarkStart w:id="0" w:name="_GoBack"/>
      <w:bookmarkEnd w:id="0"/>
      <w:r>
        <w:rPr>
          <w:rFonts w:ascii="宋体" w:eastAsia="宋体" w:hAnsi="宋体" w:cs="宋体" w:hint="eastAsia"/>
          <w:b/>
          <w:bCs/>
          <w:color w:val="000000" w:themeColor="text1"/>
          <w:kern w:val="0"/>
          <w:sz w:val="32"/>
        </w:rPr>
        <w:t>次人才需求表</w:t>
      </w:r>
    </w:p>
    <w:tbl>
      <w:tblPr>
        <w:tblW w:w="83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08"/>
        <w:gridCol w:w="1187"/>
        <w:gridCol w:w="4827"/>
      </w:tblGrid>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学历</w:t>
            </w:r>
            <w:r>
              <w:rPr>
                <w:rFonts w:ascii="宋体" w:eastAsia="宋体" w:hAnsi="宋体" w:cs="宋体" w:hint="eastAsia"/>
                <w:b/>
                <w:bCs/>
                <w:color w:val="000000" w:themeColor="text1"/>
                <w:kern w:val="0"/>
                <w:sz w:val="24"/>
                <w:szCs w:val="24"/>
              </w:rPr>
              <w:t>/</w:t>
            </w:r>
            <w:r>
              <w:rPr>
                <w:rFonts w:ascii="宋体" w:eastAsia="宋体" w:hAnsi="宋体" w:cs="宋体" w:hint="eastAsia"/>
                <w:b/>
                <w:bCs/>
                <w:color w:val="000000" w:themeColor="text1"/>
                <w:kern w:val="0"/>
                <w:sz w:val="24"/>
                <w:szCs w:val="24"/>
              </w:rPr>
              <w:t>学位</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学科</w:t>
            </w:r>
            <w:r>
              <w:rPr>
                <w:rFonts w:ascii="宋体" w:eastAsia="宋体" w:hAnsi="宋体" w:cs="宋体" w:hint="eastAsia"/>
                <w:b/>
                <w:bCs/>
                <w:color w:val="000000" w:themeColor="text1"/>
                <w:kern w:val="0"/>
                <w:sz w:val="24"/>
                <w:szCs w:val="24"/>
              </w:rPr>
              <w:t>/</w:t>
            </w:r>
            <w:r>
              <w:rPr>
                <w:rFonts w:ascii="宋体" w:eastAsia="宋体" w:hAnsi="宋体" w:cs="宋体" w:hint="eastAsia"/>
                <w:b/>
                <w:bCs/>
                <w:color w:val="000000" w:themeColor="text1"/>
                <w:kern w:val="0"/>
                <w:sz w:val="24"/>
                <w:szCs w:val="24"/>
              </w:rPr>
              <w:t>专业</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政法与历史学院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历史学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法学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教育科学学院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教育学（学前教育方向、小学教育方向）</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心理学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蒙古学学院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中国少数民族语言文学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民族学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中国少数民族史</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外语学院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英语</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俄语</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日语</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大学外语教学部</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英语</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文学院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汉语言文学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汉语国际教育</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音乐学院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作曲与作曲技术理论</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传统音乐研究</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美术学院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少数民族艺术</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体育学院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体育学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数学学院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数学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计算机科学与技术学院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计算机科学与技术</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物理与电子信息学院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物理学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lastRenderedPageBreak/>
              <w:t>化学化工学院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材料化学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应用化学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课程与教学论</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化学</w:t>
            </w:r>
            <w:r>
              <w:rPr>
                <w:rFonts w:ascii="宋体" w:eastAsia="宋体" w:hAnsi="宋体" w:cs="宋体" w:hint="eastAsia"/>
                <w:color w:val="000000" w:themeColor="text1"/>
                <w:kern w:val="0"/>
                <w:sz w:val="22"/>
              </w:rPr>
              <w:t>)</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分析化学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大学化学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有机化学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机械工程学院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r>
              <w:rPr>
                <w:rFonts w:ascii="宋体" w:eastAsia="宋体" w:hAnsi="宋体" w:cs="宋体" w:hint="eastAsia"/>
                <w:color w:val="000000" w:themeColor="text1"/>
                <w:kern w:val="0"/>
                <w:sz w:val="22"/>
              </w:rPr>
              <w:t xml:space="preserve"> </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机械设计制造及自动化、机械工程、材料成型及其控制</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农学院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草业科学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园林</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园艺</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遗传育种</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作物栽培学与耕作</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动物科学技术学院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动物医学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动物科学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蒙医药学院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中药、蒙医药相关专业</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医学院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临床医学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预防医学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生命科学学院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食品科学与工程</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生物学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经济管理学院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经济学、金融学</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民族学（少数民族经济）</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管理学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lastRenderedPageBreak/>
              <w:t>传媒学院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新闻学</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马克思主义学院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马克思主义基本原理</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毛泽东思想和中国特色社会主义理论体系概论</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民族理论与民族政策</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思想政治理论</w:t>
            </w:r>
          </w:p>
        </w:tc>
      </w:tr>
      <w:tr w:rsidR="00CD2E12">
        <w:trPr>
          <w:trHeight w:val="600"/>
          <w:jc w:val="center"/>
        </w:trPr>
        <w:tc>
          <w:tcPr>
            <w:tcW w:w="23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旅游与航空服务学院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旅游管理</w:t>
            </w:r>
          </w:p>
        </w:tc>
      </w:tr>
      <w:tr w:rsidR="00CD2E12">
        <w:trPr>
          <w:trHeight w:val="600"/>
          <w:jc w:val="center"/>
        </w:trPr>
        <w:tc>
          <w:tcPr>
            <w:tcW w:w="23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CD2E12">
            <w:pPr>
              <w:widowControl/>
              <w:jc w:val="left"/>
              <w:rPr>
                <w:rFonts w:ascii="宋体" w:eastAsia="宋体" w:hAnsi="宋体" w:cs="宋体"/>
                <w:color w:val="000000" w:themeColor="text1"/>
                <w:kern w:val="0"/>
                <w:szCs w:val="21"/>
              </w:rPr>
            </w:pP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酒店管理</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大学体育教学部</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体育学</w:t>
            </w:r>
          </w:p>
        </w:tc>
      </w:tr>
      <w:tr w:rsidR="00CD2E12">
        <w:trPr>
          <w:trHeight w:val="600"/>
          <w:jc w:val="center"/>
        </w:trPr>
        <w:tc>
          <w:tcPr>
            <w:tcW w:w="2308"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附属医院</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博士研究生</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rsidR="00CD2E12" w:rsidRDefault="009769A2">
            <w:pPr>
              <w:widowControl/>
              <w:spacing w:after="14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医学相关专业</w:t>
            </w:r>
          </w:p>
        </w:tc>
      </w:tr>
    </w:tbl>
    <w:p w:rsidR="00CD2E12" w:rsidRDefault="00CD2E12">
      <w:pPr>
        <w:rPr>
          <w:rFonts w:ascii="宋体" w:eastAsia="宋体" w:hAnsi="宋体" w:cs="宋体"/>
          <w:color w:val="000000" w:themeColor="text1"/>
        </w:rPr>
      </w:pPr>
    </w:p>
    <w:p w:rsidR="00CD2E12" w:rsidRDefault="009769A2">
      <w:pPr>
        <w:widowControl/>
        <w:shd w:val="clear" w:color="auto" w:fill="FFFFFF"/>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spacing w:val="14"/>
          <w:kern w:val="0"/>
          <w:sz w:val="22"/>
        </w:rPr>
        <w:t>内蒙古民族大学引进高层次人才待遇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13"/>
        <w:gridCol w:w="3773"/>
        <w:gridCol w:w="889"/>
        <w:gridCol w:w="2336"/>
        <w:gridCol w:w="1064"/>
      </w:tblGrid>
      <w:tr w:rsidR="00CD2E12">
        <w:trPr>
          <w:trHeight w:val="61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22"/>
              </w:rPr>
              <w:t>人才层次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22"/>
              </w:rPr>
              <w:t>人才层次要求</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22"/>
              </w:rPr>
              <w:t>安家费（万元）</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22"/>
              </w:rPr>
              <w:t>科研启动经费</w:t>
            </w:r>
          </w:p>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22"/>
              </w:rPr>
              <w:t>（万元）</w:t>
            </w:r>
          </w:p>
        </w:tc>
        <w:tc>
          <w:tcPr>
            <w:tcW w:w="1064"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b/>
                <w:bCs/>
                <w:color w:val="000000" w:themeColor="text1"/>
                <w:kern w:val="0"/>
                <w:sz w:val="16"/>
              </w:rPr>
              <w:t>其他待遇</w:t>
            </w:r>
          </w:p>
        </w:tc>
      </w:tr>
      <w:tr w:rsidR="00CD2E12">
        <w:trPr>
          <w:trHeight w:val="61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第一层次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中国科学院院士、中国工程院院士、中国社会科学院学部委员、海外著名学术机构的外籍院士。</w:t>
            </w:r>
          </w:p>
        </w:tc>
        <w:tc>
          <w:tcPr>
            <w:tcW w:w="3225" w:type="dxa"/>
            <w:gridSpan w:val="2"/>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视具体情况双方商定</w:t>
            </w:r>
          </w:p>
        </w:tc>
        <w:tc>
          <w:tcPr>
            <w:tcW w:w="1064" w:type="dxa"/>
            <w:vMerge w:val="restart"/>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16"/>
                <w:szCs w:val="16"/>
              </w:rPr>
              <w:t> </w:t>
            </w:r>
            <w:r>
              <w:rPr>
                <w:rFonts w:ascii="宋体" w:eastAsia="宋体" w:hAnsi="宋体" w:cs="宋体" w:hint="eastAsia"/>
                <w:color w:val="000000" w:themeColor="text1"/>
                <w:kern w:val="0"/>
                <w:sz w:val="16"/>
                <w:szCs w:val="16"/>
              </w:rPr>
              <w:t>根据工作需要提供必要的办公用房、实验室及实验设备等条件。此外，符合条件的高层次人才还享受自治区人才引进相关政策。</w:t>
            </w:r>
          </w:p>
        </w:tc>
      </w:tr>
      <w:tr w:rsidR="00CD2E12">
        <w:trPr>
          <w:trHeight w:val="76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第二层次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国家“千人计划”特聘教授，国家“特支计划”杰出人才人选，“长江学者”特聘教授，国家杰出青年自然科学基金获得者以及具有与此相当学术地位和成就的顶尖人才。</w:t>
            </w:r>
          </w:p>
        </w:tc>
        <w:tc>
          <w:tcPr>
            <w:tcW w:w="3225" w:type="dxa"/>
            <w:gridSpan w:val="2"/>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视具体情况双方商定</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76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第三层次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国家科技重大专项项目（课题）第一主持人，国家“特支计划”</w:t>
            </w:r>
            <w:r>
              <w:rPr>
                <w:rFonts w:ascii="宋体" w:eastAsia="宋体" w:hAnsi="宋体" w:cs="宋体" w:hint="eastAsia"/>
                <w:color w:val="000000" w:themeColor="text1"/>
                <w:kern w:val="0"/>
                <w:sz w:val="22"/>
              </w:rPr>
              <w:t xml:space="preserve"> </w:t>
            </w:r>
            <w:r>
              <w:rPr>
                <w:rFonts w:ascii="宋体" w:eastAsia="宋体" w:hAnsi="宋体" w:cs="宋体" w:hint="eastAsia"/>
                <w:color w:val="000000" w:themeColor="text1"/>
                <w:kern w:val="0"/>
                <w:sz w:val="22"/>
              </w:rPr>
              <w:t>科技创新领军人才及同层次人才，海外知名大学（科研机构）教授或及具有与此相当学术地位和成就的拔尖人才。</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200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300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500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897"/>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第四层次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国家“特支计划”青年拔尖人才人选及同层次人才，中国科学院“百人计划”入选者，国家优秀青年自然科学基金获得者，海外知名大学副教授或及具有与此相当学术地位和成就的国家级高层次人才。</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150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100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200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61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第五层次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省部级重点学科或学校所需重点、特色学科领域的领军人才</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120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50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100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61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第六层次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博士，正高级职称，主持国家级科研项目，并在国内外重要专业期刊发表高影响力论文者。年龄一般不超过</w:t>
            </w:r>
            <w:r>
              <w:rPr>
                <w:rFonts w:ascii="宋体" w:eastAsia="宋体" w:hAnsi="宋体" w:cs="宋体" w:hint="eastAsia"/>
                <w:color w:val="000000" w:themeColor="text1"/>
                <w:kern w:val="0"/>
                <w:sz w:val="22"/>
              </w:rPr>
              <w:t>50</w:t>
            </w:r>
            <w:r>
              <w:rPr>
                <w:rFonts w:ascii="宋体" w:eastAsia="宋体" w:hAnsi="宋体" w:cs="宋体" w:hint="eastAsia"/>
                <w:color w:val="000000" w:themeColor="text1"/>
                <w:kern w:val="0"/>
                <w:sz w:val="22"/>
              </w:rPr>
              <w:t>周岁。</w:t>
            </w:r>
            <w:r>
              <w:rPr>
                <w:rFonts w:ascii="宋体" w:eastAsia="宋体" w:hAnsi="宋体" w:cs="宋体" w:hint="eastAsia"/>
                <w:color w:val="000000" w:themeColor="text1"/>
                <w:kern w:val="0"/>
                <w:sz w:val="22"/>
              </w:rPr>
              <w:t xml:space="preserve"> </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80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50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611"/>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第七层次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博士，副高级职称，主持国家级科研项目，并在国内外重要专业期刊发表高影响力论文者。年龄一般不超过</w:t>
            </w:r>
            <w:r>
              <w:rPr>
                <w:rFonts w:ascii="宋体" w:eastAsia="宋体" w:hAnsi="宋体" w:cs="宋体" w:hint="eastAsia"/>
                <w:color w:val="000000" w:themeColor="text1"/>
                <w:kern w:val="0"/>
                <w:sz w:val="22"/>
              </w:rPr>
              <w:t>45</w:t>
            </w:r>
            <w:r>
              <w:rPr>
                <w:rFonts w:ascii="宋体" w:eastAsia="宋体" w:hAnsi="宋体" w:cs="宋体" w:hint="eastAsia"/>
                <w:color w:val="000000" w:themeColor="text1"/>
                <w:kern w:val="0"/>
                <w:sz w:val="22"/>
              </w:rPr>
              <w:t>周岁。</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50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30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2903"/>
        </w:trPr>
        <w:tc>
          <w:tcPr>
            <w:tcW w:w="1013" w:type="dxa"/>
            <w:vMerge w:val="restart"/>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第八层次</w:t>
            </w:r>
          </w:p>
        </w:tc>
        <w:tc>
          <w:tcPr>
            <w:tcW w:w="3773" w:type="dxa"/>
            <w:vMerge w:val="restart"/>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新近毕业的博士，年龄一般不超过</w:t>
            </w:r>
            <w:r>
              <w:rPr>
                <w:rFonts w:ascii="宋体" w:eastAsia="宋体" w:hAnsi="宋体" w:cs="宋体" w:hint="eastAsia"/>
                <w:color w:val="000000" w:themeColor="text1"/>
                <w:kern w:val="0"/>
                <w:sz w:val="22"/>
              </w:rPr>
              <w:t>40</w:t>
            </w:r>
            <w:r>
              <w:rPr>
                <w:rFonts w:ascii="宋体" w:eastAsia="宋体" w:hAnsi="宋体" w:cs="宋体" w:hint="eastAsia"/>
                <w:color w:val="000000" w:themeColor="text1"/>
                <w:kern w:val="0"/>
                <w:sz w:val="22"/>
              </w:rPr>
              <w:t>周岁。该层次分</w:t>
            </w:r>
            <w:r>
              <w:rPr>
                <w:rFonts w:ascii="宋体" w:eastAsia="宋体" w:hAnsi="宋体" w:cs="宋体" w:hint="eastAsia"/>
                <w:color w:val="000000" w:themeColor="text1"/>
                <w:kern w:val="0"/>
                <w:sz w:val="22"/>
              </w:rPr>
              <w:t>A</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B</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C</w:t>
            </w:r>
            <w:r>
              <w:rPr>
                <w:rFonts w:ascii="宋体" w:eastAsia="宋体" w:hAnsi="宋体" w:cs="宋体" w:hint="eastAsia"/>
                <w:color w:val="000000" w:themeColor="text1"/>
                <w:kern w:val="0"/>
                <w:sz w:val="22"/>
              </w:rPr>
              <w:t>三个类别，引进后三年内如达到了高一类别标准，学校将增发该类别科研经费。</w:t>
            </w:r>
            <w:r>
              <w:rPr>
                <w:rFonts w:ascii="宋体" w:eastAsia="宋体" w:hAnsi="宋体" w:cs="宋体" w:hint="eastAsia"/>
                <w:color w:val="000000" w:themeColor="text1"/>
                <w:kern w:val="0"/>
                <w:sz w:val="22"/>
              </w:rPr>
              <w:cr/>
            </w:r>
            <w:r>
              <w:rPr>
                <w:rFonts w:ascii="宋体" w:eastAsia="宋体" w:hAnsi="宋体" w:cs="宋体" w:hint="eastAsia"/>
                <w:color w:val="000000" w:themeColor="text1"/>
                <w:kern w:val="0"/>
                <w:sz w:val="22"/>
              </w:rPr>
              <w:t>A</w:t>
            </w:r>
            <w:r>
              <w:rPr>
                <w:rFonts w:ascii="宋体" w:eastAsia="宋体" w:hAnsi="宋体" w:cs="宋体" w:hint="eastAsia"/>
                <w:color w:val="000000" w:themeColor="text1"/>
                <w:kern w:val="0"/>
                <w:sz w:val="22"/>
              </w:rPr>
              <w:t>类：近五年内，主持国家级科研课题</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项以上者；或者理工类以第一作者发表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一区论文</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4</w:t>
            </w:r>
            <w:r>
              <w:rPr>
                <w:rFonts w:ascii="宋体" w:eastAsia="宋体" w:hAnsi="宋体" w:cs="宋体" w:hint="eastAsia"/>
                <w:color w:val="000000" w:themeColor="text1"/>
                <w:kern w:val="0"/>
                <w:sz w:val="22"/>
              </w:rPr>
              <w:t>篇以上者；或者农医类以第一作者发表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一区论文</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3</w:t>
            </w:r>
            <w:r>
              <w:rPr>
                <w:rFonts w:ascii="宋体" w:eastAsia="宋体" w:hAnsi="宋体" w:cs="宋体" w:hint="eastAsia"/>
                <w:color w:val="000000" w:themeColor="text1"/>
                <w:kern w:val="0"/>
                <w:sz w:val="22"/>
              </w:rPr>
              <w:t>篇以上者；或者人文社科类以第一作者发表国内权威期刊论文</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篇或《中国社会科学》、《新华文摘》全文发表或收录</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SSCI</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A&amp;HCI</w:t>
            </w:r>
            <w:r>
              <w:rPr>
                <w:rFonts w:ascii="宋体" w:eastAsia="宋体" w:hAnsi="宋体" w:cs="宋体" w:hint="eastAsia"/>
                <w:color w:val="000000" w:themeColor="text1"/>
                <w:kern w:val="0"/>
                <w:sz w:val="22"/>
              </w:rPr>
              <w:t>来源期刊</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篇以上者或</w:t>
            </w:r>
            <w:r>
              <w:rPr>
                <w:rFonts w:ascii="宋体" w:eastAsia="宋体" w:hAnsi="宋体" w:cs="宋体" w:hint="eastAsia"/>
                <w:color w:val="000000" w:themeColor="text1"/>
                <w:kern w:val="0"/>
                <w:sz w:val="22"/>
              </w:rPr>
              <w:t>CSSCI</w:t>
            </w:r>
            <w:r>
              <w:rPr>
                <w:rFonts w:ascii="宋体" w:eastAsia="宋体" w:hAnsi="宋体" w:cs="宋体" w:hint="eastAsia"/>
                <w:color w:val="000000" w:themeColor="text1"/>
                <w:kern w:val="0"/>
                <w:sz w:val="22"/>
              </w:rPr>
              <w:t>来源期刊论文</w:t>
            </w:r>
            <w:r>
              <w:rPr>
                <w:rFonts w:ascii="宋体" w:eastAsia="宋体" w:hAnsi="宋体" w:cs="宋体" w:hint="eastAsia"/>
                <w:color w:val="000000" w:themeColor="text1"/>
                <w:kern w:val="0"/>
                <w:sz w:val="22"/>
              </w:rPr>
              <w:t>5</w:t>
            </w:r>
            <w:r>
              <w:rPr>
                <w:rFonts w:ascii="宋体" w:eastAsia="宋体" w:hAnsi="宋体" w:cs="宋体" w:hint="eastAsia"/>
                <w:color w:val="000000" w:themeColor="text1"/>
                <w:kern w:val="0"/>
                <w:sz w:val="22"/>
              </w:rPr>
              <w:t>篇以上者。</w:t>
            </w:r>
            <w:r>
              <w:rPr>
                <w:rFonts w:ascii="宋体" w:eastAsia="宋体" w:hAnsi="宋体" w:cs="宋体" w:hint="eastAsia"/>
                <w:color w:val="000000" w:themeColor="text1"/>
                <w:kern w:val="0"/>
                <w:sz w:val="22"/>
              </w:rPr>
              <w:cr/>
              <w:t>B</w:t>
            </w:r>
            <w:r>
              <w:rPr>
                <w:rFonts w:ascii="宋体" w:eastAsia="宋体" w:hAnsi="宋体" w:cs="宋体" w:hint="eastAsia"/>
                <w:color w:val="000000" w:themeColor="text1"/>
                <w:kern w:val="0"/>
                <w:sz w:val="22"/>
              </w:rPr>
              <w:t>类：近五年内，主持国家级科研课题</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项；或者理工类以第一作者发表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一区论文</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3</w:t>
            </w:r>
            <w:r>
              <w:rPr>
                <w:rFonts w:ascii="宋体" w:eastAsia="宋体" w:hAnsi="宋体" w:cs="宋体" w:hint="eastAsia"/>
                <w:color w:val="000000" w:themeColor="text1"/>
                <w:kern w:val="0"/>
                <w:sz w:val="22"/>
              </w:rPr>
              <w:t>篇以上者；或者农医类以第一作者发表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三区论文</w:t>
            </w:r>
            <w:r>
              <w:rPr>
                <w:rFonts w:ascii="宋体" w:eastAsia="宋体" w:hAnsi="宋体" w:cs="宋体" w:hint="eastAsia"/>
                <w:color w:val="000000" w:themeColor="text1"/>
                <w:kern w:val="0"/>
                <w:sz w:val="22"/>
              </w:rPr>
              <w:t>4</w:t>
            </w:r>
            <w:r>
              <w:rPr>
                <w:rFonts w:ascii="宋体" w:eastAsia="宋体" w:hAnsi="宋体" w:cs="宋体" w:hint="eastAsia"/>
                <w:color w:val="000000" w:themeColor="text1"/>
                <w:kern w:val="0"/>
                <w:sz w:val="22"/>
              </w:rPr>
              <w:t>篇以上者；或者人文社科类以第一作者发表</w:t>
            </w:r>
            <w:r>
              <w:rPr>
                <w:rFonts w:ascii="宋体" w:eastAsia="宋体" w:hAnsi="宋体" w:cs="宋体" w:hint="eastAsia"/>
                <w:color w:val="000000" w:themeColor="text1"/>
                <w:kern w:val="0"/>
                <w:sz w:val="22"/>
              </w:rPr>
              <w:t>CSSCI</w:t>
            </w:r>
            <w:r>
              <w:rPr>
                <w:rFonts w:ascii="宋体" w:eastAsia="宋体" w:hAnsi="宋体" w:cs="宋体" w:hint="eastAsia"/>
                <w:color w:val="000000" w:themeColor="text1"/>
                <w:kern w:val="0"/>
                <w:sz w:val="22"/>
              </w:rPr>
              <w:t>来源期刊论文</w:t>
            </w:r>
            <w:r>
              <w:rPr>
                <w:rFonts w:ascii="宋体" w:eastAsia="宋体" w:hAnsi="宋体" w:cs="宋体" w:hint="eastAsia"/>
                <w:color w:val="000000" w:themeColor="text1"/>
                <w:kern w:val="0"/>
                <w:sz w:val="22"/>
              </w:rPr>
              <w:t>3</w:t>
            </w:r>
            <w:r>
              <w:rPr>
                <w:rFonts w:ascii="宋体" w:eastAsia="宋体" w:hAnsi="宋体" w:cs="宋体" w:hint="eastAsia"/>
                <w:color w:val="000000" w:themeColor="text1"/>
                <w:kern w:val="0"/>
                <w:sz w:val="22"/>
              </w:rPr>
              <w:t>篇或人大复印资料全文转载</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篇以上者。</w:t>
            </w:r>
            <w:r>
              <w:rPr>
                <w:rFonts w:ascii="宋体" w:eastAsia="宋体" w:hAnsi="宋体" w:cs="宋体" w:hint="eastAsia"/>
                <w:color w:val="000000" w:themeColor="text1"/>
                <w:kern w:val="0"/>
                <w:sz w:val="22"/>
              </w:rPr>
              <w:cr/>
              <w:t>C</w:t>
            </w:r>
            <w:r>
              <w:rPr>
                <w:rFonts w:ascii="宋体" w:eastAsia="宋体" w:hAnsi="宋体" w:cs="宋体" w:hint="eastAsia"/>
                <w:color w:val="000000" w:themeColor="text1"/>
                <w:kern w:val="0"/>
                <w:sz w:val="22"/>
              </w:rPr>
              <w:t>类：近五年内，主持省级科研课题</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项以上者；或者以第一作者发表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篇；或者农医类以第一作者发表</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二区论文</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篇或</w:t>
            </w:r>
            <w:r>
              <w:rPr>
                <w:rFonts w:ascii="宋体" w:eastAsia="宋体" w:hAnsi="宋体" w:cs="宋体" w:hint="eastAsia"/>
                <w:color w:val="000000" w:themeColor="text1"/>
                <w:kern w:val="0"/>
                <w:sz w:val="22"/>
              </w:rPr>
              <w:t>SCI</w:t>
            </w:r>
            <w:r>
              <w:rPr>
                <w:rFonts w:ascii="宋体" w:eastAsia="宋体" w:hAnsi="宋体" w:cs="宋体" w:hint="eastAsia"/>
                <w:color w:val="000000" w:themeColor="text1"/>
                <w:kern w:val="0"/>
                <w:sz w:val="22"/>
              </w:rPr>
              <w:t>三区论文</w:t>
            </w:r>
            <w:r>
              <w:rPr>
                <w:rFonts w:ascii="宋体" w:eastAsia="宋体" w:hAnsi="宋体" w:cs="宋体" w:hint="eastAsia"/>
                <w:color w:val="000000" w:themeColor="text1"/>
                <w:kern w:val="0"/>
                <w:sz w:val="22"/>
              </w:rPr>
              <w:t>3</w:t>
            </w:r>
            <w:r>
              <w:rPr>
                <w:rFonts w:ascii="宋体" w:eastAsia="宋体" w:hAnsi="宋体" w:cs="宋体" w:hint="eastAsia"/>
                <w:color w:val="000000" w:themeColor="text1"/>
                <w:kern w:val="0"/>
                <w:sz w:val="22"/>
              </w:rPr>
              <w:t>篇者；或者工程类以第一作者发表</w:t>
            </w:r>
            <w:r>
              <w:rPr>
                <w:rFonts w:ascii="宋体" w:eastAsia="宋体" w:hAnsi="宋体" w:cs="宋体" w:hint="eastAsia"/>
                <w:color w:val="000000" w:themeColor="text1"/>
                <w:kern w:val="0"/>
                <w:sz w:val="22"/>
              </w:rPr>
              <w:t>EI</w:t>
            </w:r>
            <w:r>
              <w:rPr>
                <w:rFonts w:ascii="宋体" w:eastAsia="宋体" w:hAnsi="宋体" w:cs="宋体" w:hint="eastAsia"/>
                <w:color w:val="000000" w:themeColor="text1"/>
                <w:kern w:val="0"/>
                <w:sz w:val="22"/>
              </w:rPr>
              <w:t>来源期刊论文</w:t>
            </w:r>
            <w:r>
              <w:rPr>
                <w:rFonts w:ascii="宋体" w:eastAsia="宋体" w:hAnsi="宋体" w:cs="宋体" w:hint="eastAsia"/>
                <w:color w:val="000000" w:themeColor="text1"/>
                <w:kern w:val="0"/>
                <w:sz w:val="22"/>
              </w:rPr>
              <w:t>4</w:t>
            </w:r>
            <w:r>
              <w:rPr>
                <w:rFonts w:ascii="宋体" w:eastAsia="宋体" w:hAnsi="宋体" w:cs="宋体" w:hint="eastAsia"/>
                <w:color w:val="000000" w:themeColor="text1"/>
                <w:kern w:val="0"/>
                <w:sz w:val="22"/>
              </w:rPr>
              <w:t>篇以上者；</w:t>
            </w:r>
            <w:r>
              <w:rPr>
                <w:rFonts w:ascii="宋体" w:eastAsia="宋体" w:hAnsi="宋体" w:cs="宋体" w:hint="eastAsia"/>
                <w:color w:val="000000" w:themeColor="text1"/>
                <w:kern w:val="0"/>
                <w:sz w:val="22"/>
              </w:rPr>
              <w:lastRenderedPageBreak/>
              <w:t>或人文社科类以第一作者发表</w:t>
            </w:r>
            <w:r>
              <w:rPr>
                <w:rFonts w:ascii="宋体" w:eastAsia="宋体" w:hAnsi="宋体" w:cs="宋体" w:hint="eastAsia"/>
                <w:color w:val="000000" w:themeColor="text1"/>
                <w:kern w:val="0"/>
                <w:sz w:val="22"/>
              </w:rPr>
              <w:t>CSSCI</w:t>
            </w:r>
            <w:r>
              <w:rPr>
                <w:rFonts w:ascii="宋体" w:eastAsia="宋体" w:hAnsi="宋体" w:cs="宋体" w:hint="eastAsia"/>
                <w:color w:val="000000" w:themeColor="text1"/>
                <w:kern w:val="0"/>
                <w:sz w:val="22"/>
              </w:rPr>
              <w:t>来源期刊论文</w:t>
            </w: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篇或在《内蒙古社会科学》（蒙文版）、《中国蒙古学》发表论文</w:t>
            </w:r>
            <w:r>
              <w:rPr>
                <w:rFonts w:ascii="宋体" w:eastAsia="宋体" w:hAnsi="宋体" w:cs="宋体" w:hint="eastAsia"/>
                <w:color w:val="000000" w:themeColor="text1"/>
                <w:kern w:val="0"/>
                <w:sz w:val="22"/>
              </w:rPr>
              <w:t>3</w:t>
            </w:r>
            <w:r>
              <w:rPr>
                <w:rFonts w:ascii="宋体" w:eastAsia="宋体" w:hAnsi="宋体" w:cs="宋体" w:hint="eastAsia"/>
                <w:color w:val="000000" w:themeColor="text1"/>
                <w:kern w:val="0"/>
                <w:sz w:val="22"/>
              </w:rPr>
              <w:t>篇且</w:t>
            </w:r>
            <w:r>
              <w:rPr>
                <w:rFonts w:ascii="宋体" w:eastAsia="宋体" w:hAnsi="宋体" w:cs="宋体" w:hint="eastAsia"/>
                <w:color w:val="000000" w:themeColor="text1"/>
                <w:kern w:val="0"/>
                <w:sz w:val="22"/>
              </w:rPr>
              <w:t>CSSCI</w:t>
            </w:r>
            <w:r>
              <w:rPr>
                <w:rFonts w:ascii="宋体" w:eastAsia="宋体" w:hAnsi="宋体" w:cs="宋体" w:hint="eastAsia"/>
                <w:color w:val="000000" w:themeColor="text1"/>
                <w:kern w:val="0"/>
                <w:sz w:val="22"/>
              </w:rPr>
              <w:t>来源期刊论文</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篇以上者；或者学校教学科研、学科建设急需的特殊专业人才</w:t>
            </w:r>
            <w:r>
              <w:rPr>
                <w:rFonts w:ascii="宋体" w:eastAsia="宋体" w:hAnsi="宋体" w:cs="宋体" w:hint="eastAsia"/>
                <w:color w:val="000000" w:themeColor="text1"/>
                <w:kern w:val="0"/>
                <w:sz w:val="22"/>
              </w:rPr>
              <w:t>。</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35</w:t>
            </w:r>
          </w:p>
        </w:tc>
        <w:tc>
          <w:tcPr>
            <w:tcW w:w="2336" w:type="dxa"/>
            <w:vMerge w:val="restart"/>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w:t>
            </w: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CD2E12">
            <w:pPr>
              <w:widowControl/>
              <w:wordWrap w:val="0"/>
              <w:spacing w:line="348" w:lineRule="atLeast"/>
              <w:jc w:val="left"/>
              <w:rPr>
                <w:rFonts w:ascii="宋体" w:eastAsia="宋体" w:hAnsi="宋体" w:cs="宋体"/>
                <w:color w:val="000000" w:themeColor="text1"/>
                <w:kern w:val="0"/>
                <w:sz w:val="22"/>
              </w:rPr>
            </w:pPr>
          </w:p>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10</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20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2902"/>
        </w:trPr>
        <w:tc>
          <w:tcPr>
            <w:tcW w:w="1013"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center"/>
              <w:rPr>
                <w:rFonts w:ascii="宋体" w:eastAsia="宋体" w:hAnsi="宋体" w:cs="宋体"/>
                <w:color w:val="000000" w:themeColor="text1"/>
                <w:kern w:val="0"/>
                <w:sz w:val="22"/>
              </w:rPr>
            </w:pPr>
          </w:p>
        </w:tc>
        <w:tc>
          <w:tcPr>
            <w:tcW w:w="3773"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left"/>
              <w:rPr>
                <w:rFonts w:ascii="宋体" w:eastAsia="宋体" w:hAnsi="宋体" w:cs="宋体"/>
                <w:color w:val="000000" w:themeColor="text1"/>
                <w:kern w:val="0"/>
                <w:sz w:val="22"/>
              </w:rPr>
            </w:pP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30</w:t>
            </w:r>
          </w:p>
        </w:tc>
        <w:tc>
          <w:tcPr>
            <w:tcW w:w="2336"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left"/>
              <w:rPr>
                <w:rFonts w:ascii="宋体" w:eastAsia="宋体" w:hAnsi="宋体" w:cs="宋体"/>
                <w:color w:val="000000" w:themeColor="text1"/>
                <w:kern w:val="0"/>
                <w:sz w:val="22"/>
              </w:rPr>
            </w:pP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2902"/>
        </w:trPr>
        <w:tc>
          <w:tcPr>
            <w:tcW w:w="1013"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center"/>
              <w:rPr>
                <w:rFonts w:ascii="宋体" w:eastAsia="宋体" w:hAnsi="宋体" w:cs="宋体"/>
                <w:color w:val="000000" w:themeColor="text1"/>
                <w:kern w:val="0"/>
                <w:sz w:val="22"/>
              </w:rPr>
            </w:pPr>
          </w:p>
        </w:tc>
        <w:tc>
          <w:tcPr>
            <w:tcW w:w="3773"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left"/>
              <w:rPr>
                <w:rFonts w:ascii="宋体" w:eastAsia="宋体" w:hAnsi="宋体" w:cs="宋体"/>
                <w:color w:val="000000" w:themeColor="text1"/>
                <w:kern w:val="0"/>
                <w:sz w:val="22"/>
              </w:rPr>
            </w:pP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25</w:t>
            </w:r>
          </w:p>
        </w:tc>
        <w:tc>
          <w:tcPr>
            <w:tcW w:w="2336" w:type="dxa"/>
            <w:vMerge/>
            <w:shd w:val="clear" w:color="auto" w:fill="FFFFFF" w:themeFill="background1"/>
            <w:tcMar>
              <w:top w:w="0" w:type="dxa"/>
              <w:left w:w="95" w:type="dxa"/>
              <w:bottom w:w="0" w:type="dxa"/>
              <w:right w:w="95" w:type="dxa"/>
            </w:tcMar>
            <w:vAlign w:val="center"/>
          </w:tcPr>
          <w:p w:rsidR="00CD2E12" w:rsidRDefault="00CD2E12">
            <w:pPr>
              <w:widowControl/>
              <w:wordWrap w:val="0"/>
              <w:spacing w:line="348" w:lineRule="atLeast"/>
              <w:jc w:val="left"/>
              <w:rPr>
                <w:rFonts w:ascii="宋体" w:eastAsia="宋体" w:hAnsi="宋体" w:cs="宋体"/>
                <w:color w:val="000000" w:themeColor="text1"/>
                <w:kern w:val="0"/>
                <w:sz w:val="22"/>
              </w:rPr>
            </w:pP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r w:rsidR="00CD2E12">
        <w:trPr>
          <w:trHeight w:val="584"/>
        </w:trPr>
        <w:tc>
          <w:tcPr>
            <w:tcW w:w="101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第九层次</w:t>
            </w:r>
          </w:p>
        </w:tc>
        <w:tc>
          <w:tcPr>
            <w:tcW w:w="3773"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学校学科专业所需的优秀博士研究生</w:t>
            </w:r>
          </w:p>
        </w:tc>
        <w:tc>
          <w:tcPr>
            <w:tcW w:w="889"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20</w:t>
            </w:r>
          </w:p>
        </w:tc>
        <w:tc>
          <w:tcPr>
            <w:tcW w:w="2336" w:type="dxa"/>
            <w:shd w:val="clear" w:color="auto" w:fill="FFFFFF" w:themeFill="background1"/>
            <w:tcMar>
              <w:top w:w="0" w:type="dxa"/>
              <w:left w:w="95" w:type="dxa"/>
              <w:bottom w:w="0" w:type="dxa"/>
              <w:right w:w="95" w:type="dxa"/>
            </w:tcMar>
            <w:vAlign w:val="center"/>
          </w:tcPr>
          <w:p w:rsidR="00CD2E12" w:rsidRDefault="009769A2">
            <w:pPr>
              <w:widowControl/>
              <w:wordWrap w:val="0"/>
              <w:spacing w:line="348" w:lineRule="atLeas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5</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10</w:t>
            </w:r>
          </w:p>
        </w:tc>
        <w:tc>
          <w:tcPr>
            <w:tcW w:w="1064" w:type="dxa"/>
            <w:vMerge/>
            <w:shd w:val="clear" w:color="auto" w:fill="FFFFFF" w:themeFill="background1"/>
            <w:vAlign w:val="center"/>
          </w:tcPr>
          <w:p w:rsidR="00CD2E12" w:rsidRDefault="00CD2E12">
            <w:pPr>
              <w:widowControl/>
              <w:jc w:val="left"/>
              <w:rPr>
                <w:rFonts w:ascii="宋体" w:eastAsia="宋体" w:hAnsi="宋体" w:cs="宋体"/>
                <w:color w:val="000000" w:themeColor="text1"/>
                <w:kern w:val="0"/>
                <w:sz w:val="22"/>
              </w:rPr>
            </w:pPr>
          </w:p>
        </w:tc>
      </w:tr>
    </w:tbl>
    <w:p w:rsidR="00CD2E12" w:rsidRDefault="00CD2E12">
      <w:pPr>
        <w:rPr>
          <w:rFonts w:ascii="宋体" w:eastAsia="宋体" w:hAnsi="宋体" w:cs="宋体"/>
          <w:color w:val="000000" w:themeColor="text1"/>
        </w:rPr>
      </w:pPr>
    </w:p>
    <w:p w:rsidR="00CD2E12" w:rsidRDefault="00CD2E12">
      <w:pPr>
        <w:rPr>
          <w:rFonts w:ascii="宋体" w:eastAsia="宋体" w:hAnsi="宋体" w:cs="宋体"/>
          <w:color w:val="000000" w:themeColor="text1"/>
        </w:rPr>
      </w:pPr>
    </w:p>
    <w:p w:rsidR="00CD2E12" w:rsidRDefault="00CD2E12">
      <w:pPr>
        <w:rPr>
          <w:rFonts w:ascii="宋体" w:eastAsia="宋体" w:hAnsi="宋体" w:cs="宋体"/>
          <w:color w:val="000000" w:themeColor="text1"/>
        </w:rPr>
      </w:pPr>
    </w:p>
    <w:sectPr w:rsidR="00CD2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E8"/>
    <w:rsid w:val="00031C98"/>
    <w:rsid w:val="00033247"/>
    <w:rsid w:val="000343B5"/>
    <w:rsid w:val="00034A6B"/>
    <w:rsid w:val="00061402"/>
    <w:rsid w:val="00066823"/>
    <w:rsid w:val="000678D5"/>
    <w:rsid w:val="00075487"/>
    <w:rsid w:val="00075F81"/>
    <w:rsid w:val="00077379"/>
    <w:rsid w:val="000836BE"/>
    <w:rsid w:val="00083702"/>
    <w:rsid w:val="000874B7"/>
    <w:rsid w:val="00087C3A"/>
    <w:rsid w:val="00096F55"/>
    <w:rsid w:val="000A5622"/>
    <w:rsid w:val="000B340B"/>
    <w:rsid w:val="000D6C0E"/>
    <w:rsid w:val="000E3CF1"/>
    <w:rsid w:val="000E6988"/>
    <w:rsid w:val="000F1C1B"/>
    <w:rsid w:val="00110E74"/>
    <w:rsid w:val="001219D8"/>
    <w:rsid w:val="0013069E"/>
    <w:rsid w:val="00160A22"/>
    <w:rsid w:val="00166ACC"/>
    <w:rsid w:val="00167794"/>
    <w:rsid w:val="00180E7B"/>
    <w:rsid w:val="00182E3B"/>
    <w:rsid w:val="001A3E83"/>
    <w:rsid w:val="001B52E7"/>
    <w:rsid w:val="001B5D7A"/>
    <w:rsid w:val="001B7EFE"/>
    <w:rsid w:val="001D171F"/>
    <w:rsid w:val="001D3A6D"/>
    <w:rsid w:val="001D5AA8"/>
    <w:rsid w:val="001D663B"/>
    <w:rsid w:val="001D6C9D"/>
    <w:rsid w:val="001E2949"/>
    <w:rsid w:val="001E3240"/>
    <w:rsid w:val="001E7ECC"/>
    <w:rsid w:val="001F1EC8"/>
    <w:rsid w:val="001F2A56"/>
    <w:rsid w:val="0020018B"/>
    <w:rsid w:val="00203252"/>
    <w:rsid w:val="0020735C"/>
    <w:rsid w:val="00214339"/>
    <w:rsid w:val="00221CB0"/>
    <w:rsid w:val="00245610"/>
    <w:rsid w:val="002528FA"/>
    <w:rsid w:val="0026104B"/>
    <w:rsid w:val="002675A9"/>
    <w:rsid w:val="00274118"/>
    <w:rsid w:val="00281596"/>
    <w:rsid w:val="00290071"/>
    <w:rsid w:val="002953BB"/>
    <w:rsid w:val="002A31AD"/>
    <w:rsid w:val="002B4D3F"/>
    <w:rsid w:val="002B67CA"/>
    <w:rsid w:val="002D09F7"/>
    <w:rsid w:val="002D1235"/>
    <w:rsid w:val="002E3853"/>
    <w:rsid w:val="002F6C5D"/>
    <w:rsid w:val="002F734D"/>
    <w:rsid w:val="0030464E"/>
    <w:rsid w:val="00325F59"/>
    <w:rsid w:val="00330C96"/>
    <w:rsid w:val="003479AB"/>
    <w:rsid w:val="00347ADC"/>
    <w:rsid w:val="00351A1D"/>
    <w:rsid w:val="00361516"/>
    <w:rsid w:val="00365B2A"/>
    <w:rsid w:val="003906EE"/>
    <w:rsid w:val="00391EC0"/>
    <w:rsid w:val="00396F03"/>
    <w:rsid w:val="003A11E3"/>
    <w:rsid w:val="003A20E2"/>
    <w:rsid w:val="003A4FFF"/>
    <w:rsid w:val="003A6892"/>
    <w:rsid w:val="003D5B3C"/>
    <w:rsid w:val="003D601D"/>
    <w:rsid w:val="003F378C"/>
    <w:rsid w:val="003F59AF"/>
    <w:rsid w:val="003F5E64"/>
    <w:rsid w:val="004008CC"/>
    <w:rsid w:val="00420D25"/>
    <w:rsid w:val="004267EA"/>
    <w:rsid w:val="00432B4D"/>
    <w:rsid w:val="00433839"/>
    <w:rsid w:val="00433F24"/>
    <w:rsid w:val="00441EF3"/>
    <w:rsid w:val="00442976"/>
    <w:rsid w:val="004475F4"/>
    <w:rsid w:val="004507CC"/>
    <w:rsid w:val="00451DA2"/>
    <w:rsid w:val="00472829"/>
    <w:rsid w:val="004746E4"/>
    <w:rsid w:val="00480062"/>
    <w:rsid w:val="00482622"/>
    <w:rsid w:val="004831F6"/>
    <w:rsid w:val="004915F5"/>
    <w:rsid w:val="004924F1"/>
    <w:rsid w:val="00496BE1"/>
    <w:rsid w:val="004A540C"/>
    <w:rsid w:val="004C731D"/>
    <w:rsid w:val="004C775B"/>
    <w:rsid w:val="004E0A05"/>
    <w:rsid w:val="004F1491"/>
    <w:rsid w:val="0051542F"/>
    <w:rsid w:val="00530D5C"/>
    <w:rsid w:val="00533343"/>
    <w:rsid w:val="00535ABB"/>
    <w:rsid w:val="005568AD"/>
    <w:rsid w:val="005705C3"/>
    <w:rsid w:val="00576DE7"/>
    <w:rsid w:val="00577C99"/>
    <w:rsid w:val="00583B82"/>
    <w:rsid w:val="005972EA"/>
    <w:rsid w:val="005A2EC2"/>
    <w:rsid w:val="005B3E1B"/>
    <w:rsid w:val="005C04D7"/>
    <w:rsid w:val="005C35E3"/>
    <w:rsid w:val="005D46C3"/>
    <w:rsid w:val="005F0538"/>
    <w:rsid w:val="00601B06"/>
    <w:rsid w:val="00602BAE"/>
    <w:rsid w:val="006066F4"/>
    <w:rsid w:val="00622822"/>
    <w:rsid w:val="006331BA"/>
    <w:rsid w:val="00637E87"/>
    <w:rsid w:val="0065644F"/>
    <w:rsid w:val="00657A9C"/>
    <w:rsid w:val="00661483"/>
    <w:rsid w:val="00664C46"/>
    <w:rsid w:val="00665B32"/>
    <w:rsid w:val="0067259C"/>
    <w:rsid w:val="00697293"/>
    <w:rsid w:val="006A30BB"/>
    <w:rsid w:val="006B50A3"/>
    <w:rsid w:val="006B732A"/>
    <w:rsid w:val="006B7346"/>
    <w:rsid w:val="006C2ECE"/>
    <w:rsid w:val="006F0050"/>
    <w:rsid w:val="0070476F"/>
    <w:rsid w:val="00710C41"/>
    <w:rsid w:val="00721687"/>
    <w:rsid w:val="00727DC7"/>
    <w:rsid w:val="00731C1D"/>
    <w:rsid w:val="007325F9"/>
    <w:rsid w:val="00737CF7"/>
    <w:rsid w:val="0074474C"/>
    <w:rsid w:val="007462B5"/>
    <w:rsid w:val="0075010F"/>
    <w:rsid w:val="00754283"/>
    <w:rsid w:val="00754A6F"/>
    <w:rsid w:val="007600E3"/>
    <w:rsid w:val="0076610B"/>
    <w:rsid w:val="0077602A"/>
    <w:rsid w:val="00776AF0"/>
    <w:rsid w:val="00782200"/>
    <w:rsid w:val="00790EB5"/>
    <w:rsid w:val="007B0DBA"/>
    <w:rsid w:val="007C05C3"/>
    <w:rsid w:val="007C1A6E"/>
    <w:rsid w:val="007D2849"/>
    <w:rsid w:val="007D31E8"/>
    <w:rsid w:val="007D7180"/>
    <w:rsid w:val="007E0428"/>
    <w:rsid w:val="007E1D8D"/>
    <w:rsid w:val="00802EC0"/>
    <w:rsid w:val="008124CE"/>
    <w:rsid w:val="008156C8"/>
    <w:rsid w:val="00827E2B"/>
    <w:rsid w:val="008320A8"/>
    <w:rsid w:val="008331DC"/>
    <w:rsid w:val="008365BC"/>
    <w:rsid w:val="00843FDD"/>
    <w:rsid w:val="008476B9"/>
    <w:rsid w:val="0085300B"/>
    <w:rsid w:val="00853AD9"/>
    <w:rsid w:val="00854F5E"/>
    <w:rsid w:val="008564B0"/>
    <w:rsid w:val="0086197B"/>
    <w:rsid w:val="00861CD5"/>
    <w:rsid w:val="00895F7B"/>
    <w:rsid w:val="008A053F"/>
    <w:rsid w:val="008A1D97"/>
    <w:rsid w:val="008B49B1"/>
    <w:rsid w:val="008B6F0C"/>
    <w:rsid w:val="008C189F"/>
    <w:rsid w:val="008D4BD1"/>
    <w:rsid w:val="008D6465"/>
    <w:rsid w:val="008D68A5"/>
    <w:rsid w:val="008E04CE"/>
    <w:rsid w:val="008E20CE"/>
    <w:rsid w:val="008E260D"/>
    <w:rsid w:val="008E596D"/>
    <w:rsid w:val="008F0BFB"/>
    <w:rsid w:val="008F30CD"/>
    <w:rsid w:val="00955AC0"/>
    <w:rsid w:val="009616A0"/>
    <w:rsid w:val="00962E9C"/>
    <w:rsid w:val="00963355"/>
    <w:rsid w:val="009719C8"/>
    <w:rsid w:val="009769A2"/>
    <w:rsid w:val="0098346E"/>
    <w:rsid w:val="00984C09"/>
    <w:rsid w:val="00995337"/>
    <w:rsid w:val="009C3FDA"/>
    <w:rsid w:val="009E0478"/>
    <w:rsid w:val="009E5636"/>
    <w:rsid w:val="009E64AA"/>
    <w:rsid w:val="009E6B4E"/>
    <w:rsid w:val="00A03B36"/>
    <w:rsid w:val="00A15A45"/>
    <w:rsid w:val="00A22DF2"/>
    <w:rsid w:val="00A23450"/>
    <w:rsid w:val="00A41C9B"/>
    <w:rsid w:val="00A73489"/>
    <w:rsid w:val="00A74F74"/>
    <w:rsid w:val="00A82624"/>
    <w:rsid w:val="00A85EED"/>
    <w:rsid w:val="00A93D38"/>
    <w:rsid w:val="00A96301"/>
    <w:rsid w:val="00AA7877"/>
    <w:rsid w:val="00AB210F"/>
    <w:rsid w:val="00AB4BCC"/>
    <w:rsid w:val="00AB76E5"/>
    <w:rsid w:val="00AC34E4"/>
    <w:rsid w:val="00AD3AB1"/>
    <w:rsid w:val="00AD4041"/>
    <w:rsid w:val="00AE0672"/>
    <w:rsid w:val="00AE1BE8"/>
    <w:rsid w:val="00AE7E0A"/>
    <w:rsid w:val="00AF393E"/>
    <w:rsid w:val="00AF4CA3"/>
    <w:rsid w:val="00AF5862"/>
    <w:rsid w:val="00B07A22"/>
    <w:rsid w:val="00B23FC4"/>
    <w:rsid w:val="00B27DAC"/>
    <w:rsid w:val="00B66764"/>
    <w:rsid w:val="00B7059B"/>
    <w:rsid w:val="00B717AF"/>
    <w:rsid w:val="00B759D3"/>
    <w:rsid w:val="00B8323C"/>
    <w:rsid w:val="00BA16D2"/>
    <w:rsid w:val="00BA4482"/>
    <w:rsid w:val="00BA5E9E"/>
    <w:rsid w:val="00BB2035"/>
    <w:rsid w:val="00BC0401"/>
    <w:rsid w:val="00BC40A4"/>
    <w:rsid w:val="00BE290F"/>
    <w:rsid w:val="00BE3B10"/>
    <w:rsid w:val="00BF5048"/>
    <w:rsid w:val="00BF698A"/>
    <w:rsid w:val="00C16E9B"/>
    <w:rsid w:val="00C421B1"/>
    <w:rsid w:val="00C44C98"/>
    <w:rsid w:val="00C678D4"/>
    <w:rsid w:val="00C726B4"/>
    <w:rsid w:val="00C74057"/>
    <w:rsid w:val="00C82553"/>
    <w:rsid w:val="00C867DA"/>
    <w:rsid w:val="00C93E6A"/>
    <w:rsid w:val="00CA164D"/>
    <w:rsid w:val="00CB2A68"/>
    <w:rsid w:val="00CB51F1"/>
    <w:rsid w:val="00CC313E"/>
    <w:rsid w:val="00CC516C"/>
    <w:rsid w:val="00CD2E12"/>
    <w:rsid w:val="00CD7713"/>
    <w:rsid w:val="00CE22B4"/>
    <w:rsid w:val="00CF3C7C"/>
    <w:rsid w:val="00CF70E9"/>
    <w:rsid w:val="00D14215"/>
    <w:rsid w:val="00D24129"/>
    <w:rsid w:val="00D24390"/>
    <w:rsid w:val="00D337EA"/>
    <w:rsid w:val="00D458EF"/>
    <w:rsid w:val="00D555EB"/>
    <w:rsid w:val="00D570FD"/>
    <w:rsid w:val="00D72D0E"/>
    <w:rsid w:val="00D816FC"/>
    <w:rsid w:val="00D86E71"/>
    <w:rsid w:val="00DB3F49"/>
    <w:rsid w:val="00DB4F9E"/>
    <w:rsid w:val="00DB75CE"/>
    <w:rsid w:val="00DC0BC8"/>
    <w:rsid w:val="00DC1196"/>
    <w:rsid w:val="00DC7A67"/>
    <w:rsid w:val="00DD2555"/>
    <w:rsid w:val="00DE3BD9"/>
    <w:rsid w:val="00DF3564"/>
    <w:rsid w:val="00E00EBC"/>
    <w:rsid w:val="00E031AF"/>
    <w:rsid w:val="00E05CB4"/>
    <w:rsid w:val="00E3063F"/>
    <w:rsid w:val="00E309A4"/>
    <w:rsid w:val="00E41C67"/>
    <w:rsid w:val="00E45F52"/>
    <w:rsid w:val="00E6750F"/>
    <w:rsid w:val="00E67706"/>
    <w:rsid w:val="00E70E3A"/>
    <w:rsid w:val="00E7309B"/>
    <w:rsid w:val="00E83BBE"/>
    <w:rsid w:val="00E9261C"/>
    <w:rsid w:val="00E92FC7"/>
    <w:rsid w:val="00EB7991"/>
    <w:rsid w:val="00EC2552"/>
    <w:rsid w:val="00ED18D4"/>
    <w:rsid w:val="00ED4BFC"/>
    <w:rsid w:val="00EE666C"/>
    <w:rsid w:val="00EF27F6"/>
    <w:rsid w:val="00EF7295"/>
    <w:rsid w:val="00F20106"/>
    <w:rsid w:val="00F2659E"/>
    <w:rsid w:val="00F322C4"/>
    <w:rsid w:val="00F356D9"/>
    <w:rsid w:val="00F41A7A"/>
    <w:rsid w:val="00F455B3"/>
    <w:rsid w:val="00F468C7"/>
    <w:rsid w:val="00F539BB"/>
    <w:rsid w:val="00F61D2D"/>
    <w:rsid w:val="00F70DB0"/>
    <w:rsid w:val="00F735F9"/>
    <w:rsid w:val="00F774C7"/>
    <w:rsid w:val="00F866D0"/>
    <w:rsid w:val="00F87500"/>
    <w:rsid w:val="00F87AA8"/>
    <w:rsid w:val="00F924B7"/>
    <w:rsid w:val="00F93828"/>
    <w:rsid w:val="00FB3427"/>
    <w:rsid w:val="00FD2596"/>
    <w:rsid w:val="00FD4ECA"/>
    <w:rsid w:val="00FD5176"/>
    <w:rsid w:val="00FE1619"/>
    <w:rsid w:val="00FE2D1B"/>
    <w:rsid w:val="00FF14D3"/>
    <w:rsid w:val="05F70FD8"/>
    <w:rsid w:val="06F470B3"/>
    <w:rsid w:val="0B7A541A"/>
    <w:rsid w:val="0E1425EE"/>
    <w:rsid w:val="13F77581"/>
    <w:rsid w:val="1FF158F3"/>
    <w:rsid w:val="20F2618E"/>
    <w:rsid w:val="223560DC"/>
    <w:rsid w:val="26762A25"/>
    <w:rsid w:val="281F2F63"/>
    <w:rsid w:val="2F0E23DE"/>
    <w:rsid w:val="2F1A0EF8"/>
    <w:rsid w:val="30415F4A"/>
    <w:rsid w:val="314F24FF"/>
    <w:rsid w:val="31CE2C58"/>
    <w:rsid w:val="34F4288E"/>
    <w:rsid w:val="35900450"/>
    <w:rsid w:val="390E1F27"/>
    <w:rsid w:val="43D43E81"/>
    <w:rsid w:val="48073419"/>
    <w:rsid w:val="488B053F"/>
    <w:rsid w:val="48A52BED"/>
    <w:rsid w:val="498C0885"/>
    <w:rsid w:val="4ACB577A"/>
    <w:rsid w:val="4B8F59BE"/>
    <w:rsid w:val="52B5630B"/>
    <w:rsid w:val="56F43A8B"/>
    <w:rsid w:val="5AF02BC3"/>
    <w:rsid w:val="5F0644A3"/>
    <w:rsid w:val="623C19C0"/>
    <w:rsid w:val="77D770E0"/>
    <w:rsid w:val="7B03351E"/>
    <w:rsid w:val="7E42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CC9FF-0F1B-4A51-A29D-101E539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47"/>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Yi lina</cp:lastModifiedBy>
  <cp:revision>3</cp:revision>
  <dcterms:created xsi:type="dcterms:W3CDTF">2019-03-21T09:07:00Z</dcterms:created>
  <dcterms:modified xsi:type="dcterms:W3CDTF">2019-03-21T09:07:00Z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